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Quarter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Novel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Notes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Q1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Of Mice and Men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Classic Steinbeck novella (~100 pp.)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Q2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The Giver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Dystopian YA novel (~200 pp.)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Q3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Flowers for Algernon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Epistolary/Sci-fi novel (~250 pp.)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Q4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The Outsiders &amp; The Catcher in the Rye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Two coming-of-age novels (~200 pp. each)</w:t>
            </w:r>
          </w:p>
        </w:tc>
      </w:tr>
    </w:tbl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Total novel pages: ~950 pp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Pacing: ~24 weeks of novel study + 12 weeks for short fiction, poetry, drama, nonfiction, and exam prep.</w:t>
      </w:r>
    </w:p>
    <w:p w:rsidR="00000000" w:rsidDel="00000000" w:rsidP="00000000" w:rsidRDefault="00000000" w:rsidRPr="00000000" w14:paraId="00000013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6usfxij3oyy3" w:id="0"/>
      <w:bookmarkEnd w:id="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Recommendations to round it out:</w:t>
      </w:r>
    </w:p>
    <w:p w:rsidR="00000000" w:rsidDel="00000000" w:rsidP="00000000" w:rsidRDefault="00000000" w:rsidRPr="00000000" w14:paraId="00000014">
      <w:pPr>
        <w:numPr>
          <w:ilvl w:val="0"/>
          <w:numId w:val="1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Short fiction anthology (e.g. Poe, O. Henry, Hurston)</w:t>
        <w:br w:type="textWrapping"/>
      </w:r>
    </w:p>
    <w:p w:rsidR="00000000" w:rsidDel="00000000" w:rsidP="00000000" w:rsidRDefault="00000000" w:rsidRPr="00000000" w14:paraId="00000015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Poetry unit (Shakespeare Sonnets + contemporary poets)</w:t>
        <w:br w:type="textWrapping"/>
      </w:r>
    </w:p>
    <w:p w:rsidR="00000000" w:rsidDel="00000000" w:rsidP="00000000" w:rsidRDefault="00000000" w:rsidRPr="00000000" w14:paraId="00000016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Drama (a one- or two-act play—Romeo and Juliet or a modern one)</w:t>
        <w:br w:type="textWrapping"/>
      </w:r>
    </w:p>
    <w:p w:rsidR="00000000" w:rsidDel="00000000" w:rsidP="00000000" w:rsidRDefault="00000000" w:rsidRPr="00000000" w14:paraId="00000017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Nonfiction (memoir or essay—e.g. Excerpts from Malala Yousafzai’s I Am Malala or Ta-Nehisi Coates’s “Between the World and Me”)</w:t>
        <w:br w:type="textWrapping"/>
      </w:r>
    </w:p>
    <w:p w:rsidR="00000000" w:rsidDel="00000000" w:rsidP="00000000" w:rsidRDefault="00000000" w:rsidRPr="00000000" w14:paraId="00000018">
      <w:pPr>
        <w:numPr>
          <w:ilvl w:val="0"/>
          <w:numId w:val="1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Writing workshop (research project, argumentative essay, creative retelling)</w:t>
        <w:br w:type="textWrapping"/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With those additions you end up with: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5–6 novels (one per quarter, sometimes two shorter ones together)</w:t>
        <w:br w:type="textWrapping"/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8–12 short stories</w:t>
        <w:br w:type="textWrapping"/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10–15 poems</w:t>
        <w:br w:type="textWrapping"/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1 play</w:t>
        <w:br w:type="textWrapping"/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2–3 nonfiction pieces</w:t>
        <w:br w:type="textWrapping"/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That’s an honors-level load; a “regular” track could trim one novel or one writing project if needed. But overall, your five-book list is a strong backbone — just be sure to scaffold in shorter works and a play to hit all the reading-analysis-writing targets for the year.</w:t>
      </w:r>
    </w:p>
    <w:p w:rsidR="00000000" w:rsidDel="00000000" w:rsidP="00000000" w:rsidRDefault="00000000" w:rsidRPr="00000000" w14:paraId="00000020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 great short fiction anthology for 9th grade English that works well with reluctant readers is Guys Read: Thriller, edited by Jon Scieszka. Here’s why it works: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High-interest, fast-paced stories</w:t>
        <w:br w:type="textWrapping"/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Well-known authors like Anthony Horowitz, Walter Dean Myers, and Margaret Peterson Haddix</w:t>
        <w:br w:type="textWrapping"/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Accessible length and language</w:t>
        <w:br w:type="textWrapping"/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Focus on action, suspense, and mystery, which hooks even reluctant readers</w:t>
        <w:br w:type="textWrapping"/>
      </w:r>
    </w:p>
    <w:p w:rsidR="00000000" w:rsidDel="00000000" w:rsidP="00000000" w:rsidRDefault="00000000" w:rsidRPr="00000000" w14:paraId="0000002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If you’re looking for more variety in genre and authorship (especially for a diverse classroom), here are two more strong options:</w:t>
      </w:r>
    </w:p>
    <w:p w:rsidR="00000000" w:rsidDel="00000000" w:rsidP="00000000" w:rsidRDefault="00000000" w:rsidRPr="00000000" w14:paraId="00000027">
      <w:pPr>
        <w:numPr>
          <w:ilvl w:val="0"/>
          <w:numId w:val="1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Flying Lessons &amp; Other Stories, edited by Ellen Oh (We Need Diverse Books)</w:t>
        <w:br w:type="textWrapping"/>
      </w:r>
    </w:p>
    <w:p w:rsidR="00000000" w:rsidDel="00000000" w:rsidP="00000000" w:rsidRDefault="00000000" w:rsidRPr="00000000" w14:paraId="00000028">
      <w:pPr>
        <w:numPr>
          <w:ilvl w:val="1"/>
          <w:numId w:val="1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Contemporary stories by authors like Jacqueline Woodson and Kwame Alexander</w:t>
        <w:br w:type="textWrapping"/>
      </w:r>
    </w:p>
    <w:p w:rsidR="00000000" w:rsidDel="00000000" w:rsidP="00000000" w:rsidRDefault="00000000" w:rsidRPr="00000000" w14:paraId="00000029">
      <w:pPr>
        <w:numPr>
          <w:ilvl w:val="1"/>
          <w:numId w:val="1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Centered on diverse characters and perspectives</w:t>
        <w:br w:type="textWrapping"/>
      </w:r>
    </w:p>
    <w:p w:rsidR="00000000" w:rsidDel="00000000" w:rsidP="00000000" w:rsidRDefault="00000000" w:rsidRPr="00000000" w14:paraId="0000002A">
      <w:pPr>
        <w:numPr>
          <w:ilvl w:val="1"/>
          <w:numId w:val="1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Very relatable themes for teens</w:t>
        <w:br w:type="textWrapping"/>
      </w:r>
    </w:p>
    <w:p w:rsidR="00000000" w:rsidDel="00000000" w:rsidP="00000000" w:rsidRDefault="00000000" w:rsidRPr="00000000" w14:paraId="0000002B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Sudden Fiction: American Short-Short Stories, edited by Robert Shapard and James Thomas</w:t>
        <w:br w:type="textWrapping"/>
      </w:r>
    </w:p>
    <w:p w:rsidR="00000000" w:rsidDel="00000000" w:rsidP="00000000" w:rsidRDefault="00000000" w:rsidRPr="00000000" w14:paraId="0000002C">
      <w:pPr>
        <w:numPr>
          <w:ilvl w:val="1"/>
          <w:numId w:val="1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All stories under 2,000 words</w:t>
        <w:br w:type="textWrapping"/>
      </w:r>
    </w:p>
    <w:p w:rsidR="00000000" w:rsidDel="00000000" w:rsidP="00000000" w:rsidRDefault="00000000" w:rsidRPr="00000000" w14:paraId="0000002D">
      <w:pPr>
        <w:numPr>
          <w:ilvl w:val="1"/>
          <w:numId w:val="1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Literary, but brief—ideal for analysis without overwhelming the student</w:t>
        <w:br w:type="textWrapping"/>
      </w:r>
    </w:p>
    <w:p w:rsidR="00000000" w:rsidDel="00000000" w:rsidP="00000000" w:rsidRDefault="00000000" w:rsidRPr="00000000" w14:paraId="0000002E">
      <w:pPr>
        <w:numPr>
          <w:ilvl w:val="1"/>
          <w:numId w:val="13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Wide range of tones and topics</w:t>
        <w:br w:type="textWrapping"/>
      </w:r>
    </w:p>
    <w:p w:rsidR="00000000" w:rsidDel="00000000" w:rsidP="00000000" w:rsidRDefault="00000000" w:rsidRPr="00000000" w14:paraId="0000002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Would you like a few sample assignments or discussion questions to go with one of these?</w:t>
      </w:r>
    </w:p>
    <w:p w:rsidR="00000000" w:rsidDel="00000000" w:rsidP="00000000" w:rsidRDefault="00000000" w:rsidRPr="00000000" w14:paraId="0000003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Sample Stories + Questions/Assignments:</w:t>
      </w:r>
    </w:p>
    <w:p w:rsidR="00000000" w:rsidDel="00000000" w:rsidP="00000000" w:rsidRDefault="00000000" w:rsidRPr="00000000" w14:paraId="00000031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“How to Transform an Everyday, Ordinary Hoop Court into a Place of Higher Learning and You at the Podium” – by Matt de la Peña</w:t>
        <w:br w:type="textWrapping"/>
      </w:r>
    </w:p>
    <w:p w:rsidR="00000000" w:rsidDel="00000000" w:rsidP="00000000" w:rsidRDefault="00000000" w:rsidRPr="00000000" w14:paraId="00000032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Discussion: How does the narrator’s environment shape his goals?</w:t>
        <w:br w:type="textWrapping"/>
      </w:r>
    </w:p>
    <w:p w:rsidR="00000000" w:rsidDel="00000000" w:rsidP="00000000" w:rsidRDefault="00000000" w:rsidRPr="00000000" w14:paraId="00000033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Writing: Write your own “how-to” personal story in second person.</w:t>
        <w:br w:type="textWrapping"/>
      </w:r>
    </w:p>
    <w:p w:rsidR="00000000" w:rsidDel="00000000" w:rsidP="00000000" w:rsidRDefault="00000000" w:rsidRPr="00000000" w14:paraId="00000034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Literary Focus: Second-person narration</w:t>
        <w:br w:type="textWrapping"/>
      </w:r>
    </w:p>
    <w:p w:rsidR="00000000" w:rsidDel="00000000" w:rsidP="00000000" w:rsidRDefault="00000000" w:rsidRPr="00000000" w14:paraId="00000035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“Choctaw Bigfoot, Midnight in the Mountains” – by Tim Tingle</w:t>
        <w:br w:type="textWrapping"/>
      </w:r>
    </w:p>
    <w:p w:rsidR="00000000" w:rsidDel="00000000" w:rsidP="00000000" w:rsidRDefault="00000000" w:rsidRPr="00000000" w14:paraId="00000036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Discussion: How does humor blend with cultural storytelling?</w:t>
        <w:br w:type="textWrapping"/>
      </w:r>
    </w:p>
    <w:p w:rsidR="00000000" w:rsidDel="00000000" w:rsidP="00000000" w:rsidRDefault="00000000" w:rsidRPr="00000000" w14:paraId="00000037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Activity: Create a tall tale based on your own culture or family stories.</w:t>
        <w:br w:type="textWrapping"/>
      </w:r>
    </w:p>
    <w:p w:rsidR="00000000" w:rsidDel="00000000" w:rsidP="00000000" w:rsidRDefault="00000000" w:rsidRPr="00000000" w14:paraId="00000038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Literary Focus: Voice and folklore</w:t>
        <w:br w:type="textWrapping"/>
      </w:r>
    </w:p>
    <w:p w:rsidR="00000000" w:rsidDel="00000000" w:rsidP="00000000" w:rsidRDefault="00000000" w:rsidRPr="00000000" w14:paraId="00000039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“Sol Painting, Inc.” – by Meg Medina</w:t>
        <w:br w:type="textWrapping"/>
      </w:r>
    </w:p>
    <w:p w:rsidR="00000000" w:rsidDel="00000000" w:rsidP="00000000" w:rsidRDefault="00000000" w:rsidRPr="00000000" w14:paraId="0000003A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Discussion: What does Merci’s experience reveal about class and assumptions?</w:t>
        <w:br w:type="textWrapping"/>
      </w:r>
    </w:p>
    <w:p w:rsidR="00000000" w:rsidDel="00000000" w:rsidP="00000000" w:rsidRDefault="00000000" w:rsidRPr="00000000" w14:paraId="0000003B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Writing: Write a journal entry from Merci’s perspective after the story ends.</w:t>
        <w:br w:type="textWrapping"/>
      </w:r>
    </w:p>
    <w:p w:rsidR="00000000" w:rsidDel="00000000" w:rsidP="00000000" w:rsidRDefault="00000000" w:rsidRPr="00000000" w14:paraId="0000003C">
      <w:pPr>
        <w:numPr>
          <w:ilvl w:val="1"/>
          <w:numId w:val="4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Literary Focus: Character development</w:t>
        <w:br w:type="textWrapping"/>
      </w:r>
    </w:p>
    <w:p w:rsidR="00000000" w:rsidDel="00000000" w:rsidP="00000000" w:rsidRDefault="00000000" w:rsidRPr="00000000" w14:paraId="0000003D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ukgurnwd3pq8" w:id="1"/>
      <w:bookmarkEnd w:id="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For Sudden Fiction: American Short-Short Stories</w:t>
      </w:r>
    </w:p>
    <w:p w:rsidR="00000000" w:rsidDel="00000000" w:rsidP="00000000" w:rsidRDefault="00000000" w:rsidRPr="00000000" w14:paraId="0000003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Theme: Interpretation, Style, Literary Devices</w:t>
      </w:r>
    </w:p>
    <w:p w:rsidR="00000000" w:rsidDel="00000000" w:rsidP="00000000" w:rsidRDefault="00000000" w:rsidRPr="00000000" w14:paraId="0000004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Weekly Assignment Structure (Sample):</w:t>
      </w:r>
    </w:p>
    <w:p w:rsidR="00000000" w:rsidDel="00000000" w:rsidP="00000000" w:rsidRDefault="00000000" w:rsidRPr="00000000" w14:paraId="00000041">
      <w:pPr>
        <w:numPr>
          <w:ilvl w:val="0"/>
          <w:numId w:val="1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Day 1: Read aloud in class (1–3 very short stories)</w:t>
        <w:br w:type="textWrapping"/>
      </w:r>
    </w:p>
    <w:p w:rsidR="00000000" w:rsidDel="00000000" w:rsidP="00000000" w:rsidRDefault="00000000" w:rsidRPr="00000000" w14:paraId="00000042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Day 2: Compare/contrast + discuss one big question</w:t>
        <w:br w:type="textWrapping"/>
      </w:r>
    </w:p>
    <w:p w:rsidR="00000000" w:rsidDel="00000000" w:rsidP="00000000" w:rsidRDefault="00000000" w:rsidRPr="00000000" w14:paraId="00000043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Day 3: Focus on writing style or device (imagery, irony, etc.)</w:t>
        <w:br w:type="textWrapping"/>
      </w:r>
    </w:p>
    <w:p w:rsidR="00000000" w:rsidDel="00000000" w:rsidP="00000000" w:rsidRDefault="00000000" w:rsidRPr="00000000" w14:paraId="00000044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Day 4: Write a story in the same style (150–300 words)</w:t>
        <w:br w:type="textWrapping"/>
      </w:r>
    </w:p>
    <w:p w:rsidR="00000000" w:rsidDel="00000000" w:rsidP="00000000" w:rsidRDefault="00000000" w:rsidRPr="00000000" w14:paraId="00000045">
      <w:pPr>
        <w:numPr>
          <w:ilvl w:val="0"/>
          <w:numId w:val="1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Day 5: Peer review or share aloud</w:t>
        <w:br w:type="textWrapping"/>
      </w:r>
    </w:p>
    <w:p w:rsidR="00000000" w:rsidDel="00000000" w:rsidP="00000000" w:rsidRDefault="00000000" w:rsidRPr="00000000" w14:paraId="0000004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Sample Stories + Questions/Assignments:</w:t>
      </w:r>
    </w:p>
    <w:p w:rsidR="00000000" w:rsidDel="00000000" w:rsidP="00000000" w:rsidRDefault="00000000" w:rsidRPr="00000000" w14:paraId="00000047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“The Flowers” – by Alice Walker</w:t>
        <w:br w:type="textWrapping"/>
      </w:r>
    </w:p>
    <w:p w:rsidR="00000000" w:rsidDel="00000000" w:rsidP="00000000" w:rsidRDefault="00000000" w:rsidRPr="00000000" w14:paraId="00000048">
      <w:pPr>
        <w:numPr>
          <w:ilvl w:val="1"/>
          <w:numId w:val="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Discussion: How does the tone shift, and what does it mean?</w:t>
        <w:br w:type="textWrapping"/>
      </w:r>
    </w:p>
    <w:p w:rsidR="00000000" w:rsidDel="00000000" w:rsidP="00000000" w:rsidRDefault="00000000" w:rsidRPr="00000000" w14:paraId="00000049">
      <w:pPr>
        <w:numPr>
          <w:ilvl w:val="1"/>
          <w:numId w:val="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Writing: Write a story that starts peaceful and ends with a twist.</w:t>
        <w:br w:type="textWrapping"/>
      </w:r>
    </w:p>
    <w:p w:rsidR="00000000" w:rsidDel="00000000" w:rsidP="00000000" w:rsidRDefault="00000000" w:rsidRPr="00000000" w14:paraId="0000004A">
      <w:pPr>
        <w:numPr>
          <w:ilvl w:val="1"/>
          <w:numId w:val="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Literary Focus: Symbolism, tone</w:t>
        <w:br w:type="textWrapping"/>
      </w:r>
    </w:p>
    <w:p w:rsidR="00000000" w:rsidDel="00000000" w:rsidP="00000000" w:rsidRDefault="00000000" w:rsidRPr="00000000" w14:paraId="0000004B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“Snapshot, Harvey Cedars: 1948” – by Paul Lisicky</w:t>
        <w:br w:type="textWrapping"/>
      </w:r>
    </w:p>
    <w:p w:rsidR="00000000" w:rsidDel="00000000" w:rsidP="00000000" w:rsidRDefault="00000000" w:rsidRPr="00000000" w14:paraId="0000004C">
      <w:pPr>
        <w:numPr>
          <w:ilvl w:val="1"/>
          <w:numId w:val="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Discussion: How does a brief scene capture a full emotional world?</w:t>
        <w:br w:type="textWrapping"/>
      </w:r>
    </w:p>
    <w:p w:rsidR="00000000" w:rsidDel="00000000" w:rsidP="00000000" w:rsidRDefault="00000000" w:rsidRPr="00000000" w14:paraId="0000004D">
      <w:pPr>
        <w:numPr>
          <w:ilvl w:val="1"/>
          <w:numId w:val="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Activity: Bring a photo and write a flash piece inspired by it.</w:t>
        <w:br w:type="textWrapping"/>
      </w:r>
    </w:p>
    <w:p w:rsidR="00000000" w:rsidDel="00000000" w:rsidP="00000000" w:rsidRDefault="00000000" w:rsidRPr="00000000" w14:paraId="0000004E">
      <w:pPr>
        <w:numPr>
          <w:ilvl w:val="1"/>
          <w:numId w:val="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Literary Focus: Setting and mood</w:t>
        <w:br w:type="textWrapping"/>
      </w:r>
    </w:p>
    <w:p w:rsidR="00000000" w:rsidDel="00000000" w:rsidP="00000000" w:rsidRDefault="00000000" w:rsidRPr="00000000" w14:paraId="0000004F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“Popular Mechanics” – by Raymond Carver</w:t>
        <w:br w:type="textWrapping"/>
      </w:r>
    </w:p>
    <w:p w:rsidR="00000000" w:rsidDel="00000000" w:rsidP="00000000" w:rsidRDefault="00000000" w:rsidRPr="00000000" w14:paraId="00000050">
      <w:pPr>
        <w:numPr>
          <w:ilvl w:val="1"/>
          <w:numId w:val="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Discussion: What is left unsaid, and how does that affect meaning?</w:t>
        <w:br w:type="textWrapping"/>
      </w:r>
    </w:p>
    <w:p w:rsidR="00000000" w:rsidDel="00000000" w:rsidP="00000000" w:rsidRDefault="00000000" w:rsidRPr="00000000" w14:paraId="00000051">
      <w:pPr>
        <w:numPr>
          <w:ilvl w:val="1"/>
          <w:numId w:val="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Writing: Write a dialogue-driven story with minimal narration.</w:t>
        <w:br w:type="textWrapping"/>
      </w:r>
    </w:p>
    <w:p w:rsidR="00000000" w:rsidDel="00000000" w:rsidP="00000000" w:rsidRDefault="00000000" w:rsidRPr="00000000" w14:paraId="00000052">
      <w:pPr>
        <w:numPr>
          <w:ilvl w:val="1"/>
          <w:numId w:val="9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Literary Focus: Subtext, minimalism</w:t>
        <w:br w:type="textWrapping"/>
      </w:r>
    </w:p>
    <w:p w:rsidR="00000000" w:rsidDel="00000000" w:rsidP="00000000" w:rsidRDefault="00000000" w:rsidRPr="00000000" w14:paraId="00000053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ok2ti4gojqk8" w:id="2"/>
      <w:bookmarkEnd w:id="2"/>
      <w:r w:rsidDel="00000000" w:rsidR="00000000" w:rsidRPr="00000000">
        <w:rPr>
          <w:b w:val="1"/>
          <w:sz w:val="34"/>
          <w:szCs w:val="34"/>
          <w:rtl w:val="0"/>
        </w:rPr>
        <w:t xml:space="preserve">Unit 1: Flying Lessons &amp; Other Stories (9 Weeks)</w:t>
      </w:r>
    </w:p>
    <w:p w:rsidR="00000000" w:rsidDel="00000000" w:rsidP="00000000" w:rsidRDefault="00000000" w:rsidRPr="00000000" w14:paraId="0000005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Theme: Exploring Identity Through Diverse Voices</w:t>
      </w:r>
    </w:p>
    <w:p w:rsidR="00000000" w:rsidDel="00000000" w:rsidP="00000000" w:rsidRDefault="00000000" w:rsidRPr="00000000" w14:paraId="0000005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Skills: Character analysis, narrative structure, point of view, voice, cultural context</w:t>
      </w:r>
    </w:p>
    <w:p w:rsidR="00000000" w:rsidDel="00000000" w:rsidP="00000000" w:rsidRDefault="00000000" w:rsidRPr="00000000" w14:paraId="00000056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tbl>
      <w:tblPr>
        <w:tblStyle w:val="Table2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340"/>
        <w:gridCol w:w="2340"/>
        <w:gridCol w:w="2340"/>
        <w:gridCol w:w="2340"/>
        <w:tblGridChange w:id="0">
          <w:tblGrid>
            <w:gridCol w:w="2340"/>
            <w:gridCol w:w="2340"/>
            <w:gridCol w:w="2340"/>
            <w:gridCol w:w="234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Week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Story (Author)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Focus Skills/Themes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Assignments/Activities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“How to Transform an Everyday…” (de la Peña)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Second-person narration, voice, setting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Write your own “how-to” story in 2nd person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“Sol Painting, Inc.” (Medina)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Socioeconomic class, character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Journal from Merci’s POV + class discussion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“Main Street” (Woodson)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Identity, internal monologue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Compare personal experience with narrator’s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“Choctaw Bigfoot…” (Tingle)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Oral tradition, humor, culture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Write your own family or cultural tall tale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“Don’t Give Up on Alan” (Perkins)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Inclusion, disabilities, empathy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Create a dialogue with a classmate as Alan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“Sometimes a Dream Needs a Push” (Myers)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Sports, resilience, overcoming odds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Group storyboard + personal reflection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“The Difficult Path” (Larbalestier)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Historical fiction, feminism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Research female figures in history + short essay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“A Conversation About Race” (Reynolds)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Race, microaggressions, voice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Socratic seminar + write a poem on identity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Whole Book Wrap-Up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Synthesis, connections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Final project: creative response or mini-podcast review</w:t>
            </w:r>
          </w:p>
        </w:tc>
      </w:tr>
    </w:tbl>
    <w:p w:rsidR="00000000" w:rsidDel="00000000" w:rsidP="00000000" w:rsidRDefault="00000000" w:rsidRPr="00000000" w14:paraId="0000007F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12nb5gbpw4x" w:id="3"/>
      <w:bookmarkEnd w:id="3"/>
      <w:r w:rsidDel="00000000" w:rsidR="00000000" w:rsidRPr="00000000">
        <w:rPr>
          <w:b w:val="1"/>
          <w:sz w:val="34"/>
          <w:szCs w:val="34"/>
          <w:rtl w:val="0"/>
        </w:rPr>
        <w:t xml:space="preserve">Unit 2: Sudden Fiction: American Short-Short Stories (9 Weeks)</w:t>
      </w:r>
    </w:p>
    <w:p w:rsidR="00000000" w:rsidDel="00000000" w:rsidP="00000000" w:rsidRDefault="00000000" w:rsidRPr="00000000" w14:paraId="0000008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Theme: Power in Brevity – How Less Can Say More</w:t>
      </w:r>
    </w:p>
    <w:p w:rsidR="00000000" w:rsidDel="00000000" w:rsidP="00000000" w:rsidRDefault="00000000" w:rsidRPr="00000000" w14:paraId="0000008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Skills: Literary devices, inference, tone, structure, creative writing</w:t>
      </w:r>
    </w:p>
    <w:p w:rsidR="00000000" w:rsidDel="00000000" w:rsidP="00000000" w:rsidRDefault="00000000" w:rsidRPr="00000000" w14:paraId="00000082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tbl>
      <w:tblPr>
        <w:tblStyle w:val="Table3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340"/>
        <w:gridCol w:w="2340"/>
        <w:gridCol w:w="2340"/>
        <w:gridCol w:w="2340"/>
        <w:tblGridChange w:id="0">
          <w:tblGrid>
            <w:gridCol w:w="2340"/>
            <w:gridCol w:w="2340"/>
            <w:gridCol w:w="2340"/>
            <w:gridCol w:w="234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Week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Story/Stories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Focus Skills/Themes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Assignments/Activities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“The Flowers” (Walker)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Symbolism, tone shift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Close reading + rewrite with altered ending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“Popular Mechanics” (Carver)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Minimalism, subtext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Write your own minimalist story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“Snapshot, Harvey Cedars” (Lisicky)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Scene building, memory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Bring in a photo and write a story from it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“Girl” (Kincaid) + “The Story of an Hour” (Chopin)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Voice, gender roles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Compare tone and message in both pieces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“Orientation” (Orozco)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Satire, absurdity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Write a fake office orientation speech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“A&amp;P” (Updike)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Point of view, rebellion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Write a scene from another character’s perspective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“Sticks” (Hempel) + “My Father’s Life” (Wolff)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Symbolism, structure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Create a visual symbol map from the story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“Happy Endings” (Atwood)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Structure, metafiction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Write your own “version B” of a story you know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Author’s Choice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Synthesis, student interest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Choose a story from the collection to teach to the class</w:t>
            </w:r>
          </w:p>
        </w:tc>
      </w:tr>
    </w:tbl>
    <w:p w:rsidR="00000000" w:rsidDel="00000000" w:rsidP="00000000" w:rsidRDefault="00000000" w:rsidRPr="00000000" w14:paraId="000000AB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vlt1qydv3c9e" w:id="4"/>
      <w:bookmarkEnd w:id="4"/>
      <w:r w:rsidDel="00000000" w:rsidR="00000000" w:rsidRPr="00000000">
        <w:rPr>
          <w:b w:val="1"/>
          <w:sz w:val="34"/>
          <w:szCs w:val="34"/>
          <w:rtl w:val="0"/>
        </w:rPr>
        <w:t xml:space="preserve">Poems with History, Culture, and Grit</w:t>
      </w:r>
    </w:p>
    <w:p w:rsidR="00000000" w:rsidDel="00000000" w:rsidP="00000000" w:rsidRDefault="00000000" w:rsidRPr="00000000" w14:paraId="000000A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Grouped by theme for easy classroom or independent pairing.</w:t>
      </w:r>
    </w:p>
    <w:p w:rsidR="00000000" w:rsidDel="00000000" w:rsidP="00000000" w:rsidRDefault="00000000" w:rsidRPr="00000000" w14:paraId="000000AD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r0bsyr8135ab" w:id="5"/>
      <w:bookmarkEnd w:id="5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1. War, Power, and Resistance</w:t>
      </w:r>
    </w:p>
    <w:p w:rsidR="00000000" w:rsidDel="00000000" w:rsidP="00000000" w:rsidRDefault="00000000" w:rsidRPr="00000000" w14:paraId="000000AE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“Dulce et Decorum Est” – Wilfred Owen</w:t>
        <w:br w:type="textWrapping"/>
        <w:br w:type="textWrapping"/>
        <w:t xml:space="preserve"> (Brutal WWI imagery, anti-glory-of-war message)</w:t>
        <w:br w:type="textWrapping"/>
      </w:r>
    </w:p>
    <w:p w:rsidR="00000000" w:rsidDel="00000000" w:rsidP="00000000" w:rsidRDefault="00000000" w:rsidRPr="00000000" w14:paraId="000000AF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“The Diameter of the Bomb” – Yehuda Amichai</w:t>
        <w:br w:type="textWrapping"/>
        <w:br w:type="textWrapping"/>
        <w:t xml:space="preserve"> (Chilling poem about violence’s ripple effects)</w:t>
        <w:br w:type="textWrapping"/>
      </w:r>
    </w:p>
    <w:p w:rsidR="00000000" w:rsidDel="00000000" w:rsidP="00000000" w:rsidRDefault="00000000" w:rsidRPr="00000000" w14:paraId="000000B0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“The Colonel” – Carolyn Forché</w:t>
        <w:br w:type="textWrapping"/>
        <w:br w:type="textWrapping"/>
        <w:t xml:space="preserve"> (Modern prose-poem about political violence in El Salvador)</w:t>
        <w:br w:type="textWrapping"/>
      </w:r>
    </w:p>
    <w:p w:rsidR="00000000" w:rsidDel="00000000" w:rsidP="00000000" w:rsidRDefault="00000000" w:rsidRPr="00000000" w14:paraId="000000B1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“I Sing of Olaf” – E. E. Cummings</w:t>
        <w:br w:type="textWrapping"/>
        <w:br w:type="textWrapping"/>
        <w:t xml:space="preserve"> (About a conscientious objector during wartime; dark humor and defiance)</w:t>
        <w:br w:type="textWrapping"/>
      </w:r>
    </w:p>
    <w:p w:rsidR="00000000" w:rsidDel="00000000" w:rsidP="00000000" w:rsidRDefault="00000000" w:rsidRPr="00000000" w14:paraId="000000B2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“We Lived Happily During the War” – Ilya Kaminsky</w:t>
        <w:br w:type="textWrapping"/>
        <w:br w:type="textWrapping"/>
        <w:t xml:space="preserve"> (A reflection on complacency and conflict; short and striking)</w:t>
        <w:br w:type="textWrapping"/>
      </w:r>
    </w:p>
    <w:p w:rsidR="00000000" w:rsidDel="00000000" w:rsidP="00000000" w:rsidRDefault="00000000" w:rsidRPr="00000000" w14:paraId="000000B3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fhhxferqlk6k" w:id="6"/>
      <w:bookmarkEnd w:id="6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2. History, Race, and America</w:t>
      </w:r>
    </w:p>
    <w:p w:rsidR="00000000" w:rsidDel="00000000" w:rsidP="00000000" w:rsidRDefault="00000000" w:rsidRPr="00000000" w14:paraId="000000B5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“I, Too” – Langston Hughes</w:t>
        <w:br w:type="textWrapping"/>
        <w:br w:type="textWrapping"/>
        <w:t xml:space="preserve"> (A response to Whitman’s America from a Black perspective)</w:t>
        <w:br w:type="textWrapping"/>
      </w:r>
    </w:p>
    <w:p w:rsidR="00000000" w:rsidDel="00000000" w:rsidP="00000000" w:rsidRDefault="00000000" w:rsidRPr="00000000" w14:paraId="000000B6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“Let America Be America Again” – Langston Hughes</w:t>
        <w:br w:type="textWrapping"/>
        <w:br w:type="textWrapping"/>
        <w:t xml:space="preserve"> (Powerful historical context and still relevant today)</w:t>
        <w:br w:type="textWrapping"/>
      </w:r>
    </w:p>
    <w:p w:rsidR="00000000" w:rsidDel="00000000" w:rsidP="00000000" w:rsidRDefault="00000000" w:rsidRPr="00000000" w14:paraId="000000B7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“Harlem” – Langston Hughes</w:t>
        <w:br w:type="textWrapping"/>
        <w:br w:type="textWrapping"/>
        <w:t xml:space="preserve"> (“What happens to a dream deferred?”—cultural resonance)</w:t>
        <w:br w:type="textWrapping"/>
      </w:r>
    </w:p>
    <w:p w:rsidR="00000000" w:rsidDel="00000000" w:rsidP="00000000" w:rsidRDefault="00000000" w:rsidRPr="00000000" w14:paraId="000000B8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“won’t you celebrate with me” – Lucille Clifton</w:t>
        <w:br w:type="textWrapping"/>
        <w:br w:type="textWrapping"/>
        <w:t xml:space="preserve"> (An anthem of survival and identity)</w:t>
        <w:br w:type="textWrapping"/>
      </w:r>
    </w:p>
    <w:p w:rsidR="00000000" w:rsidDel="00000000" w:rsidP="00000000" w:rsidRDefault="00000000" w:rsidRPr="00000000" w14:paraId="000000B9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“Incident” – Countee Cullen</w:t>
        <w:br w:type="textWrapping"/>
        <w:br w:type="textWrapping"/>
        <w:t xml:space="preserve"> (Short, devastating reflection on racism as a formative experience)</w:t>
        <w:br w:type="textWrapping"/>
      </w:r>
    </w:p>
    <w:p w:rsidR="00000000" w:rsidDel="00000000" w:rsidP="00000000" w:rsidRDefault="00000000" w:rsidRPr="00000000" w14:paraId="000000BA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2icaxat2dpeh" w:id="7"/>
      <w:bookmarkEnd w:id="7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3. Pop Culture, Media, and Modern Life</w:t>
      </w:r>
    </w:p>
    <w:p w:rsidR="00000000" w:rsidDel="00000000" w:rsidP="00000000" w:rsidRDefault="00000000" w:rsidRPr="00000000" w14:paraId="000000BC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“The Day Lady Died” – Frank O’Hara</w:t>
        <w:br w:type="textWrapping"/>
        <w:br w:type="textWrapping"/>
        <w:t xml:space="preserve"> (A poem built around the day Billie Holiday died—cultural reflection)</w:t>
        <w:br w:type="textWrapping"/>
      </w:r>
    </w:p>
    <w:p w:rsidR="00000000" w:rsidDel="00000000" w:rsidP="00000000" w:rsidRDefault="00000000" w:rsidRPr="00000000" w14:paraId="000000BD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“America” – Allen Ginsberg (edited classroom-friendly excerpt)</w:t>
        <w:br w:type="textWrapping"/>
        <w:br w:type="textWrapping"/>
        <w:t xml:space="preserve"> (Raw and rebellious critique of American culture)</w:t>
        <w:br w:type="textWrapping"/>
      </w:r>
    </w:p>
    <w:p w:rsidR="00000000" w:rsidDel="00000000" w:rsidP="00000000" w:rsidRDefault="00000000" w:rsidRPr="00000000" w14:paraId="000000BE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“Ode to the Midwest” – Kevin Young</w:t>
        <w:br w:type="textWrapping"/>
        <w:br w:type="textWrapping"/>
        <w:t xml:space="preserve"> (Witty ode to regional identity, full of cultural references)</w:t>
        <w:br w:type="textWrapping"/>
      </w:r>
    </w:p>
    <w:p w:rsidR="00000000" w:rsidDel="00000000" w:rsidP="00000000" w:rsidRDefault="00000000" w:rsidRPr="00000000" w14:paraId="000000BF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“To the Boy Who Swings Upside Down” – Adrian C. Louis</w:t>
        <w:br w:type="textWrapping"/>
        <w:br w:type="textWrapping"/>
        <w:t xml:space="preserve"> (Nods to Native identity, youth culture, and rebellion)</w:t>
        <w:br w:type="textWrapping"/>
      </w:r>
    </w:p>
    <w:p w:rsidR="00000000" w:rsidDel="00000000" w:rsidP="00000000" w:rsidRDefault="00000000" w:rsidRPr="00000000" w14:paraId="000000C0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“Watching the Oscars in the ER” – Reginald Dwayne Betts</w:t>
        <w:br w:type="textWrapping"/>
        <w:br w:type="textWrapping"/>
        <w:t xml:space="preserve"> (Juxtaposes celebrity culture with real-life struggle)</w:t>
        <w:br w:type="textWrapping"/>
      </w:r>
    </w:p>
    <w:p w:rsidR="00000000" w:rsidDel="00000000" w:rsidP="00000000" w:rsidRDefault="00000000" w:rsidRPr="00000000" w14:paraId="000000C1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a7nuezobyzm1" w:id="8"/>
      <w:bookmarkEnd w:id="8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4. Legacy, Family, and the Past</w:t>
      </w:r>
    </w:p>
    <w:p w:rsidR="00000000" w:rsidDel="00000000" w:rsidP="00000000" w:rsidRDefault="00000000" w:rsidRPr="00000000" w14:paraId="000000C3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“Those Winter Sundays” – Robert Hayden</w:t>
        <w:br w:type="textWrapping"/>
        <w:br w:type="textWrapping"/>
        <w:t xml:space="preserve"> (Father-son dynamics; emotional restraint and realization)</w:t>
        <w:br w:type="textWrapping"/>
      </w:r>
    </w:p>
    <w:p w:rsidR="00000000" w:rsidDel="00000000" w:rsidP="00000000" w:rsidRDefault="00000000" w:rsidRPr="00000000" w14:paraId="000000C4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“Digging” – Seamus Heaney</w:t>
        <w:br w:type="textWrapping"/>
        <w:br w:type="textWrapping"/>
        <w:t xml:space="preserve"> (About family, work, and honoring the past with words instead of tools)</w:t>
        <w:br w:type="textWrapping"/>
      </w:r>
    </w:p>
    <w:p w:rsidR="00000000" w:rsidDel="00000000" w:rsidP="00000000" w:rsidRDefault="00000000" w:rsidRPr="00000000" w14:paraId="000000C5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“My Father’s Love Letters” – Yusef Komunyakaa</w:t>
        <w:br w:type="textWrapping"/>
        <w:br w:type="textWrapping"/>
        <w:t xml:space="preserve"> (Heavy with emotion, history, and unsaid things)</w:t>
        <w:br w:type="textWrapping"/>
      </w:r>
    </w:p>
    <w:p w:rsidR="00000000" w:rsidDel="00000000" w:rsidP="00000000" w:rsidRDefault="00000000" w:rsidRPr="00000000" w14:paraId="000000C6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clsnubwjx124" w:id="9"/>
      <w:bookmarkEnd w:id="9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Week 1: War, Power, and Resistance</w:t>
      </w:r>
    </w:p>
    <w:p w:rsidR="00000000" w:rsidDel="00000000" w:rsidP="00000000" w:rsidRDefault="00000000" w:rsidRPr="00000000" w14:paraId="000000C7">
      <w:pPr>
        <w:numPr>
          <w:ilvl w:val="0"/>
          <w:numId w:val="10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“Dulce et Decorum Est” – Wilfred Owen</w:t>
        <w:br w:type="textWrapping"/>
        <w:br w:type="textWrapping"/>
        <w:t xml:space="preserve"> Available at</w:t>
      </w:r>
      <w:hyperlink r:id="rId6">
        <w:r w:rsidDel="00000000" w:rsidR="00000000" w:rsidRPr="00000000">
          <w:rPr>
            <w:rtl w:val="0"/>
          </w:rPr>
          <w:t xml:space="preserve"> </w:t>
        </w:r>
      </w:hyperlink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Poetry Foundation</w:t>
          <w:br w:type="textWrapping"/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“The Diameter of the Bomb” – Yehuda Amichai</w:t>
        <w:br w:type="textWrapping"/>
        <w:br w:type="textWrapping"/>
        <w:t xml:space="preserve"> Available at</w:t>
      </w:r>
      <w:hyperlink r:id="rId8">
        <w:r w:rsidDel="00000000" w:rsidR="00000000" w:rsidRPr="00000000">
          <w:rPr>
            <w:rtl w:val="0"/>
          </w:rPr>
          <w:t xml:space="preserve"> </w:t>
        </w:r>
      </w:hyperlink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BillMoyers.com</w:t>
          <w:br w:type="textWrapping"/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“The Colonel” – Carolyn Forché</w:t>
        <w:br w:type="textWrapping"/>
        <w:br w:type="textWrapping"/>
        <w:t xml:space="preserve"> Available at</w:t>
      </w:r>
      <w:hyperlink r:id="rId10">
        <w:r w:rsidDel="00000000" w:rsidR="00000000" w:rsidRPr="00000000">
          <w:rPr>
            <w:rtl w:val="0"/>
          </w:rPr>
          <w:t xml:space="preserve"> </w:t>
        </w:r>
      </w:hyperlink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Poetry Foundation</w:t>
          <w:br w:type="textWrapping"/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“i sing of Olaf glad and big” – E. E. Cummings</w:t>
        <w:br w:type="textWrapping"/>
        <w:br w:type="textWrapping"/>
        <w:t xml:space="preserve"> Available at</w:t>
      </w:r>
      <w:hyperlink r:id="rId12">
        <w:r w:rsidDel="00000000" w:rsidR="00000000" w:rsidRPr="00000000">
          <w:rPr>
            <w:rtl w:val="0"/>
          </w:rPr>
          <w:t xml:space="preserve"> </w:t>
        </w:r>
      </w:hyperlink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Poets.org</w:t>
          <w:br w:type="textWrapping"/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“We Lived Happily During the War” – Ilya Kaminsky</w:t>
        <w:br w:type="textWrapping"/>
        <w:br w:type="textWrapping"/>
        <w:t xml:space="preserve"> Available at</w:t>
      </w:r>
      <w:hyperlink r:id="rId14">
        <w:r w:rsidDel="00000000" w:rsidR="00000000" w:rsidRPr="00000000">
          <w:rPr>
            <w:rtl w:val="0"/>
          </w:rPr>
          <w:t xml:space="preserve"> </w:t>
        </w:r>
      </w:hyperlink>
      <w:hyperlink r:id="rId15">
        <w:r w:rsidDel="00000000" w:rsidR="00000000" w:rsidRPr="00000000">
          <w:rPr>
            <w:color w:val="1155cc"/>
            <w:u w:val="single"/>
            <w:rtl w:val="0"/>
          </w:rPr>
          <w:t xml:space="preserve">Poetry Foundation</w:t>
          <w:br w:type="textWrapping"/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9dxqc5leehdh" w:id="10"/>
      <w:bookmarkEnd w:id="1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Week 2: History, Race, and America</w:t>
      </w:r>
    </w:p>
    <w:p w:rsidR="00000000" w:rsidDel="00000000" w:rsidP="00000000" w:rsidRDefault="00000000" w:rsidRPr="00000000" w14:paraId="000000CE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“I, Too” – Langston Hughes</w:t>
        <w:br w:type="textWrapping"/>
        <w:br w:type="textWrapping"/>
        <w:t xml:space="preserve"> Available at</w:t>
      </w:r>
      <w:hyperlink r:id="rId16">
        <w:r w:rsidDel="00000000" w:rsidR="00000000" w:rsidRPr="00000000">
          <w:rPr>
            <w:rtl w:val="0"/>
          </w:rPr>
          <w:t xml:space="preserve"> </w:t>
        </w:r>
      </w:hyperlink>
      <w:hyperlink r:id="rId17">
        <w:r w:rsidDel="00000000" w:rsidR="00000000" w:rsidRPr="00000000">
          <w:rPr>
            <w:color w:val="1155cc"/>
            <w:u w:val="single"/>
            <w:rtl w:val="0"/>
          </w:rPr>
          <w:t xml:space="preserve">Poetry Foundation</w:t>
          <w:br w:type="textWrapping"/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“Let America Be America Again” – Langston Hughes</w:t>
        <w:br w:type="textWrapping"/>
        <w:br w:type="textWrapping"/>
        <w:t xml:space="preserve"> Available at</w:t>
      </w:r>
      <w:hyperlink r:id="rId18">
        <w:r w:rsidDel="00000000" w:rsidR="00000000" w:rsidRPr="00000000">
          <w:rPr>
            <w:rtl w:val="0"/>
          </w:rPr>
          <w:t xml:space="preserve"> </w:t>
        </w:r>
      </w:hyperlink>
      <w:hyperlink r:id="rId19">
        <w:r w:rsidDel="00000000" w:rsidR="00000000" w:rsidRPr="00000000">
          <w:rPr>
            <w:color w:val="1155cc"/>
            <w:u w:val="single"/>
            <w:rtl w:val="0"/>
          </w:rPr>
          <w:t xml:space="preserve">Poets.org</w:t>
          <w:br w:type="textWrapping"/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“Harlem” – Langston Hughes</w:t>
        <w:br w:type="textWrapping"/>
        <w:br w:type="textWrapping"/>
        <w:t xml:space="preserve"> Available at</w:t>
      </w:r>
      <w:hyperlink r:id="rId20">
        <w:r w:rsidDel="00000000" w:rsidR="00000000" w:rsidRPr="00000000">
          <w:rPr>
            <w:rtl w:val="0"/>
          </w:rPr>
          <w:t xml:space="preserve"> </w:t>
        </w:r>
      </w:hyperlink>
      <w:hyperlink r:id="rId21">
        <w:r w:rsidDel="00000000" w:rsidR="00000000" w:rsidRPr="00000000">
          <w:rPr>
            <w:color w:val="1155cc"/>
            <w:u w:val="single"/>
            <w:rtl w:val="0"/>
          </w:rPr>
          <w:t xml:space="preserve">Poetry Foundation</w:t>
          <w:br w:type="textWrapping"/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“won’t you celebrate with me” – Lucille Clifton</w:t>
        <w:br w:type="textWrapping"/>
        <w:br w:type="textWrapping"/>
        <w:t xml:space="preserve"> Available at</w:t>
      </w:r>
      <w:hyperlink r:id="rId22">
        <w:r w:rsidDel="00000000" w:rsidR="00000000" w:rsidRPr="00000000">
          <w:rPr>
            <w:rtl w:val="0"/>
          </w:rPr>
          <w:t xml:space="preserve"> </w:t>
        </w:r>
      </w:hyperlink>
      <w:hyperlink r:id="rId23">
        <w:r w:rsidDel="00000000" w:rsidR="00000000" w:rsidRPr="00000000">
          <w:rPr>
            <w:color w:val="1155cc"/>
            <w:u w:val="single"/>
            <w:rtl w:val="0"/>
          </w:rPr>
          <w:t xml:space="preserve">Poetry Foundation</w:t>
          <w:br w:type="textWrapping"/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“Incident” – Countee Cullen</w:t>
        <w:br w:type="textWrapping"/>
        <w:br w:type="textWrapping"/>
        <w:t xml:space="preserve"> Available at</w:t>
      </w:r>
      <w:hyperlink r:id="rId24">
        <w:r w:rsidDel="00000000" w:rsidR="00000000" w:rsidRPr="00000000">
          <w:rPr>
            <w:rtl w:val="0"/>
          </w:rPr>
          <w:t xml:space="preserve"> </w:t>
        </w:r>
      </w:hyperlink>
      <w:hyperlink r:id="rId25">
        <w:r w:rsidDel="00000000" w:rsidR="00000000" w:rsidRPr="00000000">
          <w:rPr>
            <w:color w:val="1155cc"/>
            <w:u w:val="single"/>
            <w:rtl w:val="0"/>
          </w:rPr>
          <w:t xml:space="preserve">Poetry Foundation</w:t>
          <w:br w:type="textWrapping"/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7ux06d9rvr0u" w:id="11"/>
      <w:bookmarkEnd w:id="1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Week 3: Pop Culture, Media, and Modern Life</w:t>
      </w:r>
    </w:p>
    <w:p w:rsidR="00000000" w:rsidDel="00000000" w:rsidP="00000000" w:rsidRDefault="00000000" w:rsidRPr="00000000" w14:paraId="000000D5">
      <w:pPr>
        <w:numPr>
          <w:ilvl w:val="0"/>
          <w:numId w:val="1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“The Day Lady Died” – Frank O’Hara</w:t>
        <w:br w:type="textWrapping"/>
        <w:br w:type="textWrapping"/>
        <w:t xml:space="preserve"> Available at</w:t>
      </w:r>
      <w:hyperlink r:id="rId26">
        <w:r w:rsidDel="00000000" w:rsidR="00000000" w:rsidRPr="00000000">
          <w:rPr>
            <w:rtl w:val="0"/>
          </w:rPr>
          <w:t xml:space="preserve"> </w:t>
        </w:r>
      </w:hyperlink>
      <w:hyperlink r:id="rId27">
        <w:r w:rsidDel="00000000" w:rsidR="00000000" w:rsidRPr="00000000">
          <w:rPr>
            <w:color w:val="1155cc"/>
            <w:u w:val="single"/>
            <w:rtl w:val="0"/>
          </w:rPr>
          <w:t xml:space="preserve">Poetry Foundation</w:t>
          <w:br w:type="textWrapping"/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“America” – Allen Ginsberg</w:t>
        <w:br w:type="textWrapping"/>
        <w:br w:type="textWrapping"/>
        <w:t xml:space="preserve"> Available at</w:t>
      </w:r>
      <w:hyperlink r:id="rId28">
        <w:r w:rsidDel="00000000" w:rsidR="00000000" w:rsidRPr="00000000">
          <w:rPr>
            <w:rtl w:val="0"/>
          </w:rPr>
          <w:t xml:space="preserve"> </w:t>
        </w:r>
      </w:hyperlink>
      <w:hyperlink r:id="rId29">
        <w:r w:rsidDel="00000000" w:rsidR="00000000" w:rsidRPr="00000000">
          <w:rPr>
            <w:color w:val="1155cc"/>
            <w:u w:val="single"/>
            <w:rtl w:val="0"/>
          </w:rPr>
          <w:t xml:space="preserve">Poetry Foundation</w:t>
          <w:br w:type="textWrapping"/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“Ode to the Midwest” – Kevin Young</w:t>
        <w:br w:type="textWrapping"/>
        <w:br w:type="textWrapping"/>
        <w:t xml:space="preserve"> Available at</w:t>
      </w:r>
      <w:hyperlink r:id="rId30">
        <w:r w:rsidDel="00000000" w:rsidR="00000000" w:rsidRPr="00000000">
          <w:rPr>
            <w:rtl w:val="0"/>
          </w:rPr>
          <w:t xml:space="preserve"> </w:t>
        </w:r>
      </w:hyperlink>
      <w:hyperlink r:id="rId31">
        <w:r w:rsidDel="00000000" w:rsidR="00000000" w:rsidRPr="00000000">
          <w:rPr>
            <w:color w:val="1155cc"/>
            <w:u w:val="single"/>
            <w:rtl w:val="0"/>
          </w:rPr>
          <w:t xml:space="preserve">Poetry Out Loud</w:t>
          <w:br w:type="textWrapping"/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“To the Boy Who Swings Upside Down” – Adrian C. Louis</w:t>
        <w:br w:type="textWrapping"/>
        <w:br w:type="textWrapping"/>
        <w:t xml:space="preserve"> Available at</w:t>
      </w:r>
      <w:hyperlink r:id="rId32">
        <w:r w:rsidDel="00000000" w:rsidR="00000000" w:rsidRPr="00000000">
          <w:rPr>
            <w:rtl w:val="0"/>
          </w:rPr>
          <w:t xml:space="preserve"> </w:t>
        </w:r>
      </w:hyperlink>
      <w:hyperlink r:id="rId33">
        <w:r w:rsidDel="00000000" w:rsidR="00000000" w:rsidRPr="00000000">
          <w:rPr>
            <w:color w:val="1155cc"/>
            <w:u w:val="single"/>
            <w:rtl w:val="0"/>
          </w:rPr>
          <w:t xml:space="preserve">Poetry Foundation</w:t>
          <w:br w:type="textWrapping"/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numPr>
          <w:ilvl w:val="0"/>
          <w:numId w:val="1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“Watching the Oscars in the ER” – Reginald Dwayne Betts</w:t>
        <w:br w:type="textWrapping"/>
        <w:br w:type="textWrapping"/>
        <w:t xml:space="preserve"> Available at</w:t>
      </w:r>
      <w:hyperlink r:id="rId34">
        <w:r w:rsidDel="00000000" w:rsidR="00000000" w:rsidRPr="00000000">
          <w:rPr>
            <w:rtl w:val="0"/>
          </w:rPr>
          <w:t xml:space="preserve"> </w:t>
        </w:r>
      </w:hyperlink>
      <w:hyperlink r:id="rId35">
        <w:r w:rsidDel="00000000" w:rsidR="00000000" w:rsidRPr="00000000">
          <w:rPr>
            <w:color w:val="1155cc"/>
            <w:u w:val="single"/>
            <w:rtl w:val="0"/>
          </w:rPr>
          <w:t xml:space="preserve">Poets.org</w:t>
          <w:br w:type="textWrapping"/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16iv21pycfs0" w:id="12"/>
      <w:bookmarkEnd w:id="1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Week 4: Legacy, Family, and the Past</w:t>
      </w:r>
    </w:p>
    <w:p w:rsidR="00000000" w:rsidDel="00000000" w:rsidP="00000000" w:rsidRDefault="00000000" w:rsidRPr="00000000" w14:paraId="000000DC">
      <w:pPr>
        <w:numPr>
          <w:ilvl w:val="0"/>
          <w:numId w:val="1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“Those Winter Sundays” – Robert Hayden</w:t>
        <w:br w:type="textWrapping"/>
        <w:br w:type="textWrapping"/>
        <w:t xml:space="preserve"> Available at</w:t>
      </w:r>
      <w:hyperlink r:id="rId36">
        <w:r w:rsidDel="00000000" w:rsidR="00000000" w:rsidRPr="00000000">
          <w:rPr>
            <w:rtl w:val="0"/>
          </w:rPr>
          <w:t xml:space="preserve"> </w:t>
        </w:r>
      </w:hyperlink>
      <w:hyperlink r:id="rId37">
        <w:r w:rsidDel="00000000" w:rsidR="00000000" w:rsidRPr="00000000">
          <w:rPr>
            <w:color w:val="1155cc"/>
            <w:u w:val="single"/>
            <w:rtl w:val="0"/>
          </w:rPr>
          <w:t xml:space="preserve">Poetry Foundation</w:t>
          <w:br w:type="textWrapping"/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“Digging” – Seamus Heaney</w:t>
        <w:br w:type="textWrapping"/>
        <w:br w:type="textWrapping"/>
        <w:t xml:space="preserve"> Available at</w:t>
      </w:r>
      <w:hyperlink r:id="rId38">
        <w:r w:rsidDel="00000000" w:rsidR="00000000" w:rsidRPr="00000000">
          <w:rPr>
            <w:rtl w:val="0"/>
          </w:rPr>
          <w:t xml:space="preserve"> </w:t>
        </w:r>
      </w:hyperlink>
      <w:hyperlink r:id="rId39">
        <w:r w:rsidDel="00000000" w:rsidR="00000000" w:rsidRPr="00000000">
          <w:rPr>
            <w:color w:val="1155cc"/>
            <w:u w:val="single"/>
            <w:rtl w:val="0"/>
          </w:rPr>
          <w:t xml:space="preserve">Poetry Foundation</w:t>
          <w:br w:type="textWrapping"/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numPr>
          <w:ilvl w:val="0"/>
          <w:numId w:val="1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“My Father’s Love Letters” – Yusef Komunyakaa</w:t>
        <w:br w:type="textWrapping"/>
        <w:br w:type="textWrapping"/>
        <w:t xml:space="preserve"> Available at</w:t>
      </w:r>
      <w:hyperlink r:id="rId40">
        <w:r w:rsidDel="00000000" w:rsidR="00000000" w:rsidRPr="00000000">
          <w:rPr>
            <w:rtl w:val="0"/>
          </w:rPr>
          <w:t xml:space="preserve"> </w:t>
        </w:r>
      </w:hyperlink>
      <w:hyperlink r:id="rId41">
        <w:r w:rsidDel="00000000" w:rsidR="00000000" w:rsidRPr="00000000">
          <w:rPr>
            <w:color w:val="1155cc"/>
            <w:u w:val="single"/>
            <w:rtl w:val="0"/>
          </w:rPr>
          <w:t xml:space="preserve">Poetry Foundation</w:t>
          <w:br w:type="textWrapping"/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hyperlink" Target="https://www.poetryfoundation.org/poems/42677/my-fathers-love-letters" TargetMode="External"/><Relationship Id="rId20" Type="http://schemas.openxmlformats.org/officeDocument/2006/relationships/hyperlink" Target="https://www.poetryfoundation.org/poems/46548/harlem" TargetMode="External"/><Relationship Id="rId41" Type="http://schemas.openxmlformats.org/officeDocument/2006/relationships/hyperlink" Target="https://www.poetryfoundation.org/poems/42677/my-fathers-love-letters" TargetMode="External"/><Relationship Id="rId22" Type="http://schemas.openxmlformats.org/officeDocument/2006/relationships/hyperlink" Target="https://www.poetryfoundation.org/poems/50974/wont-you-celebrate-with-me" TargetMode="External"/><Relationship Id="rId21" Type="http://schemas.openxmlformats.org/officeDocument/2006/relationships/hyperlink" Target="https://www.poetryfoundation.org/poems/46548/harlem" TargetMode="External"/><Relationship Id="rId24" Type="http://schemas.openxmlformats.org/officeDocument/2006/relationships/hyperlink" Target="https://www.poetryfoundation.org/poems/42618/incident-56d2213a45f36" TargetMode="External"/><Relationship Id="rId23" Type="http://schemas.openxmlformats.org/officeDocument/2006/relationships/hyperlink" Target="https://www.poetryfoundation.org/poems/50974/wont-you-celebrate-with-me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billmoyers.com/story/the-diameter-of-the-bomb/" TargetMode="External"/><Relationship Id="rId26" Type="http://schemas.openxmlformats.org/officeDocument/2006/relationships/hyperlink" Target="https://www.poetryfoundation.org/poems/42657/the-day-lady-died" TargetMode="External"/><Relationship Id="rId25" Type="http://schemas.openxmlformats.org/officeDocument/2006/relationships/hyperlink" Target="https://www.poetryfoundation.org/poems/42618/incident-56d2213a45f36" TargetMode="External"/><Relationship Id="rId28" Type="http://schemas.openxmlformats.org/officeDocument/2006/relationships/hyperlink" Target="https://www.poetryfoundation.org/poems/49305/america-56d22b41f119f" TargetMode="External"/><Relationship Id="rId27" Type="http://schemas.openxmlformats.org/officeDocument/2006/relationships/hyperlink" Target="https://www.poetryfoundation.org/poems/42657/the-day-lady-died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poetryfoundation.org/poems/46560/dulce-et-decorum-est" TargetMode="External"/><Relationship Id="rId29" Type="http://schemas.openxmlformats.org/officeDocument/2006/relationships/hyperlink" Target="https://www.poetryfoundation.org/poems/49305/america-56d22b41f119f" TargetMode="External"/><Relationship Id="rId7" Type="http://schemas.openxmlformats.org/officeDocument/2006/relationships/hyperlink" Target="https://www.poetryfoundation.org/poems/46560/dulce-et-decorum-est" TargetMode="External"/><Relationship Id="rId8" Type="http://schemas.openxmlformats.org/officeDocument/2006/relationships/hyperlink" Target="https://billmoyers.com/story/the-diameter-of-the-bomb/" TargetMode="External"/><Relationship Id="rId31" Type="http://schemas.openxmlformats.org/officeDocument/2006/relationships/hyperlink" Target="https://www.poetryoutloud.org/poem/ode-to-the-midwest/" TargetMode="External"/><Relationship Id="rId30" Type="http://schemas.openxmlformats.org/officeDocument/2006/relationships/hyperlink" Target="https://www.poetryoutloud.org/poem/ode-to-the-midwest/" TargetMode="External"/><Relationship Id="rId11" Type="http://schemas.openxmlformats.org/officeDocument/2006/relationships/hyperlink" Target="https://www.poetryfoundation.org/poems/49862/the-colonel" TargetMode="External"/><Relationship Id="rId33" Type="http://schemas.openxmlformats.org/officeDocument/2006/relationships/hyperlink" Target="https://www.poetryfoundation.org/poets/adrian-c-louis" TargetMode="External"/><Relationship Id="rId10" Type="http://schemas.openxmlformats.org/officeDocument/2006/relationships/hyperlink" Target="https://www.poetryfoundation.org/poems/49862/the-colonel" TargetMode="External"/><Relationship Id="rId32" Type="http://schemas.openxmlformats.org/officeDocument/2006/relationships/hyperlink" Target="https://www.poetryfoundation.org/poets/adrian-c-louis" TargetMode="External"/><Relationship Id="rId13" Type="http://schemas.openxmlformats.org/officeDocument/2006/relationships/hyperlink" Target="https://poets.org/poem/i-sing-olaf-glad-and-big" TargetMode="External"/><Relationship Id="rId35" Type="http://schemas.openxmlformats.org/officeDocument/2006/relationships/hyperlink" Target="https://poets.org/poem/memorial-hoops" TargetMode="External"/><Relationship Id="rId12" Type="http://schemas.openxmlformats.org/officeDocument/2006/relationships/hyperlink" Target="https://poets.org/poem/i-sing-olaf-glad-and-big" TargetMode="External"/><Relationship Id="rId34" Type="http://schemas.openxmlformats.org/officeDocument/2006/relationships/hyperlink" Target="https://poets.org/poem/memorial-hoops" TargetMode="External"/><Relationship Id="rId15" Type="http://schemas.openxmlformats.org/officeDocument/2006/relationships/hyperlink" Target="https://www.poetryfoundation.org/poems/91413/we-lived-happily-during-the-war" TargetMode="External"/><Relationship Id="rId37" Type="http://schemas.openxmlformats.org/officeDocument/2006/relationships/hyperlink" Target="https://www.poetryfoundation.org/poems/46461/those-winter-sundays" TargetMode="External"/><Relationship Id="rId14" Type="http://schemas.openxmlformats.org/officeDocument/2006/relationships/hyperlink" Target="https://www.poetryfoundation.org/poems/91413/we-lived-happily-during-the-war" TargetMode="External"/><Relationship Id="rId36" Type="http://schemas.openxmlformats.org/officeDocument/2006/relationships/hyperlink" Target="https://www.poetryfoundation.org/poems/46461/those-winter-sundays" TargetMode="External"/><Relationship Id="rId17" Type="http://schemas.openxmlformats.org/officeDocument/2006/relationships/hyperlink" Target="https://www.poetryfoundation.org/poems/47558/i-too" TargetMode="External"/><Relationship Id="rId39" Type="http://schemas.openxmlformats.org/officeDocument/2006/relationships/hyperlink" Target="https://www.poetryfoundation.org/poems/47555/digging" TargetMode="External"/><Relationship Id="rId16" Type="http://schemas.openxmlformats.org/officeDocument/2006/relationships/hyperlink" Target="https://www.poetryfoundation.org/poems/47558/i-too" TargetMode="External"/><Relationship Id="rId38" Type="http://schemas.openxmlformats.org/officeDocument/2006/relationships/hyperlink" Target="https://www.poetryfoundation.org/poems/47555/digging" TargetMode="External"/><Relationship Id="rId19" Type="http://schemas.openxmlformats.org/officeDocument/2006/relationships/hyperlink" Target="https://poets.org/poem/let-america-be-america-again" TargetMode="External"/><Relationship Id="rId18" Type="http://schemas.openxmlformats.org/officeDocument/2006/relationships/hyperlink" Target="https://poets.org/poem/let-america-be-america-aga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